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207" w:type="dxa"/>
        <w:tblInd w:w="-289" w:type="dxa"/>
        <w:tblLook w:val="04A0" w:firstRow="1" w:lastRow="0" w:firstColumn="1" w:lastColumn="0" w:noHBand="0" w:noVBand="1"/>
      </w:tblPr>
      <w:tblGrid>
        <w:gridCol w:w="2789"/>
        <w:gridCol w:w="1271"/>
        <w:gridCol w:w="6147"/>
      </w:tblGrid>
      <w:tr w:rsidR="005B4308" w:rsidRPr="000F4B6A" w:rsidTr="004765BD">
        <w:tc>
          <w:tcPr>
            <w:tcW w:w="2789" w:type="dxa"/>
            <w:shd w:val="clear" w:color="auto" w:fill="E7E6E6" w:themeFill="background2"/>
          </w:tcPr>
          <w:p w:rsidR="005B4308" w:rsidRPr="000F4B6A" w:rsidRDefault="005B4308" w:rsidP="005B4308">
            <w:pPr>
              <w:rPr>
                <w:b/>
                <w:i/>
                <w:sz w:val="22"/>
                <w:szCs w:val="22"/>
              </w:rPr>
            </w:pPr>
            <w:r w:rsidRPr="000F4B6A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418" w:type="dxa"/>
            <w:gridSpan w:val="2"/>
          </w:tcPr>
          <w:p w:rsidR="005B4308" w:rsidRPr="000F4B6A" w:rsidRDefault="008A71DB" w:rsidP="005B4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A54093" w:rsidRPr="000F4B6A">
              <w:rPr>
                <w:sz w:val="22"/>
                <w:szCs w:val="22"/>
              </w:rPr>
              <w:t>ехнологии питания</w:t>
            </w:r>
          </w:p>
        </w:tc>
      </w:tr>
      <w:tr w:rsidR="005B4308" w:rsidRPr="000F4B6A" w:rsidTr="004765BD">
        <w:tc>
          <w:tcPr>
            <w:tcW w:w="2789" w:type="dxa"/>
            <w:shd w:val="clear" w:color="auto" w:fill="E7E6E6" w:themeFill="background2"/>
          </w:tcPr>
          <w:p w:rsidR="005B4308" w:rsidRPr="000F4B6A" w:rsidRDefault="005B4308" w:rsidP="005B4308">
            <w:pPr>
              <w:rPr>
                <w:b/>
                <w:i/>
                <w:sz w:val="22"/>
                <w:szCs w:val="22"/>
              </w:rPr>
            </w:pPr>
            <w:r w:rsidRPr="000F4B6A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271" w:type="dxa"/>
          </w:tcPr>
          <w:p w:rsidR="005B4308" w:rsidRPr="000F4B6A" w:rsidRDefault="00A54093" w:rsidP="005B4308">
            <w:pPr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19.0</w:t>
            </w:r>
            <w:r w:rsidR="0081436D">
              <w:rPr>
                <w:sz w:val="22"/>
                <w:szCs w:val="22"/>
              </w:rPr>
              <w:t>4</w:t>
            </w:r>
            <w:r w:rsidRPr="000F4B6A">
              <w:rPr>
                <w:sz w:val="22"/>
                <w:szCs w:val="22"/>
              </w:rPr>
              <w:t>.04</w:t>
            </w:r>
            <w:r w:rsidR="005B4308" w:rsidRPr="000F4B6A">
              <w:rPr>
                <w:sz w:val="22"/>
                <w:szCs w:val="22"/>
              </w:rPr>
              <w:t xml:space="preserve"> </w:t>
            </w:r>
          </w:p>
        </w:tc>
        <w:tc>
          <w:tcPr>
            <w:tcW w:w="6147" w:type="dxa"/>
          </w:tcPr>
          <w:p w:rsidR="005B4308" w:rsidRPr="000F4B6A" w:rsidRDefault="00A54093" w:rsidP="005B4308">
            <w:pPr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Технология продукции и организация общественного питания</w:t>
            </w:r>
          </w:p>
        </w:tc>
      </w:tr>
      <w:tr w:rsidR="004765BD" w:rsidRPr="000F4B6A" w:rsidTr="004765BD">
        <w:tc>
          <w:tcPr>
            <w:tcW w:w="2789" w:type="dxa"/>
            <w:shd w:val="clear" w:color="auto" w:fill="E7E6E6" w:themeFill="background2"/>
          </w:tcPr>
          <w:p w:rsidR="004765BD" w:rsidRPr="000F4B6A" w:rsidRDefault="004765BD" w:rsidP="005B4308">
            <w:pPr>
              <w:rPr>
                <w:b/>
                <w:i/>
                <w:sz w:val="22"/>
                <w:szCs w:val="22"/>
              </w:rPr>
            </w:pPr>
            <w:r w:rsidRPr="000F4B6A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418" w:type="dxa"/>
            <w:gridSpan w:val="2"/>
          </w:tcPr>
          <w:p w:rsidR="004765BD" w:rsidRPr="000F4B6A" w:rsidRDefault="004765BD" w:rsidP="005B4308">
            <w:pPr>
              <w:rPr>
                <w:sz w:val="22"/>
                <w:szCs w:val="22"/>
              </w:rPr>
            </w:pPr>
            <w:r w:rsidRPr="0081436D">
              <w:rPr>
                <w:sz w:val="22"/>
                <w:szCs w:val="22"/>
              </w:rPr>
              <w:t>Организация производства и обслуживания на предприятиях общественного питания</w:t>
            </w:r>
          </w:p>
        </w:tc>
      </w:tr>
      <w:tr w:rsidR="000667CC" w:rsidRPr="000F4B6A" w:rsidTr="004765BD">
        <w:trPr>
          <w:trHeight w:val="70"/>
        </w:trPr>
        <w:tc>
          <w:tcPr>
            <w:tcW w:w="2789" w:type="dxa"/>
            <w:shd w:val="clear" w:color="auto" w:fill="E7E6E6" w:themeFill="background2"/>
          </w:tcPr>
          <w:p w:rsidR="000667CC" w:rsidRPr="000F4B6A" w:rsidRDefault="000667CC" w:rsidP="000667CC">
            <w:pPr>
              <w:rPr>
                <w:b/>
                <w:i/>
                <w:sz w:val="22"/>
                <w:szCs w:val="22"/>
              </w:rPr>
            </w:pPr>
            <w:r w:rsidRPr="000F4B6A">
              <w:rPr>
                <w:b/>
                <w:i/>
                <w:sz w:val="22"/>
                <w:szCs w:val="22"/>
              </w:rPr>
              <w:t>Тип практик</w:t>
            </w:r>
          </w:p>
        </w:tc>
        <w:tc>
          <w:tcPr>
            <w:tcW w:w="7418" w:type="dxa"/>
            <w:gridSpan w:val="2"/>
          </w:tcPr>
          <w:p w:rsidR="000667CC" w:rsidRPr="003F77AC" w:rsidRDefault="00C106EC" w:rsidP="000667CC">
            <w:pPr>
              <w:rPr>
                <w:b/>
                <w:sz w:val="22"/>
                <w:szCs w:val="22"/>
              </w:rPr>
            </w:pPr>
            <w:r w:rsidRPr="003F77AC">
              <w:rPr>
                <w:b/>
                <w:sz w:val="22"/>
                <w:szCs w:val="22"/>
              </w:rPr>
              <w:t>Преддипломная практика</w:t>
            </w:r>
          </w:p>
        </w:tc>
      </w:tr>
      <w:tr w:rsidR="000667CC" w:rsidRPr="000F4B6A" w:rsidTr="004765BD">
        <w:tc>
          <w:tcPr>
            <w:tcW w:w="2789" w:type="dxa"/>
            <w:shd w:val="clear" w:color="auto" w:fill="E7E6E6" w:themeFill="background2"/>
          </w:tcPr>
          <w:p w:rsidR="000667CC" w:rsidRPr="000F4B6A" w:rsidRDefault="000667CC" w:rsidP="000667CC">
            <w:pPr>
              <w:rPr>
                <w:b/>
                <w:i/>
                <w:sz w:val="22"/>
                <w:szCs w:val="22"/>
              </w:rPr>
            </w:pPr>
            <w:r w:rsidRPr="000F4B6A">
              <w:rPr>
                <w:b/>
                <w:i/>
                <w:sz w:val="22"/>
                <w:szCs w:val="22"/>
              </w:rPr>
              <w:t>Формы проведения практик</w:t>
            </w:r>
          </w:p>
        </w:tc>
        <w:tc>
          <w:tcPr>
            <w:tcW w:w="7418" w:type="dxa"/>
            <w:gridSpan w:val="2"/>
          </w:tcPr>
          <w:p w:rsidR="000667CC" w:rsidRPr="000F4B6A" w:rsidRDefault="000667CC" w:rsidP="000667CC">
            <w:pPr>
              <w:rPr>
                <w:sz w:val="22"/>
                <w:szCs w:val="22"/>
              </w:rPr>
            </w:pPr>
            <w:r w:rsidRPr="000F4B6A">
              <w:rPr>
                <w:color w:val="000000" w:themeColor="text1"/>
                <w:sz w:val="22"/>
                <w:szCs w:val="22"/>
              </w:rPr>
              <w:t xml:space="preserve">дискретно </w:t>
            </w:r>
          </w:p>
        </w:tc>
      </w:tr>
      <w:tr w:rsidR="000667CC" w:rsidRPr="000F4B6A" w:rsidTr="004765BD">
        <w:tc>
          <w:tcPr>
            <w:tcW w:w="2789" w:type="dxa"/>
            <w:shd w:val="clear" w:color="auto" w:fill="E7E6E6" w:themeFill="background2"/>
          </w:tcPr>
          <w:p w:rsidR="000667CC" w:rsidRPr="000F4B6A" w:rsidRDefault="000667CC" w:rsidP="000667CC">
            <w:pPr>
              <w:rPr>
                <w:b/>
                <w:i/>
                <w:sz w:val="22"/>
                <w:szCs w:val="22"/>
              </w:rPr>
            </w:pPr>
            <w:r w:rsidRPr="000F4B6A">
              <w:rPr>
                <w:b/>
                <w:i/>
                <w:sz w:val="22"/>
                <w:szCs w:val="22"/>
              </w:rPr>
              <w:t>Способы проведения практики</w:t>
            </w:r>
          </w:p>
        </w:tc>
        <w:tc>
          <w:tcPr>
            <w:tcW w:w="7418" w:type="dxa"/>
            <w:gridSpan w:val="2"/>
          </w:tcPr>
          <w:p w:rsidR="000667CC" w:rsidRPr="000F4B6A" w:rsidRDefault="000667CC" w:rsidP="000667CC">
            <w:pPr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стационарная</w:t>
            </w:r>
          </w:p>
        </w:tc>
      </w:tr>
      <w:tr w:rsidR="000667CC" w:rsidRPr="000F4B6A" w:rsidTr="004765BD">
        <w:tc>
          <w:tcPr>
            <w:tcW w:w="2789" w:type="dxa"/>
            <w:shd w:val="clear" w:color="auto" w:fill="E7E6E6" w:themeFill="background2"/>
          </w:tcPr>
          <w:p w:rsidR="000667CC" w:rsidRPr="000F4B6A" w:rsidRDefault="000667CC" w:rsidP="000667CC">
            <w:pPr>
              <w:rPr>
                <w:b/>
                <w:i/>
                <w:sz w:val="22"/>
                <w:szCs w:val="22"/>
              </w:rPr>
            </w:pPr>
            <w:r w:rsidRPr="000F4B6A">
              <w:rPr>
                <w:b/>
                <w:i/>
                <w:sz w:val="22"/>
                <w:szCs w:val="22"/>
              </w:rPr>
              <w:t xml:space="preserve">Объем </w:t>
            </w:r>
          </w:p>
        </w:tc>
        <w:tc>
          <w:tcPr>
            <w:tcW w:w="7418" w:type="dxa"/>
            <w:gridSpan w:val="2"/>
          </w:tcPr>
          <w:p w:rsidR="000667CC" w:rsidRPr="000F4B6A" w:rsidRDefault="00C106EC" w:rsidP="000667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0667CC" w:rsidRPr="000F4B6A">
              <w:rPr>
                <w:sz w:val="22"/>
                <w:szCs w:val="22"/>
              </w:rPr>
              <w:t xml:space="preserve"> з.е. </w:t>
            </w:r>
          </w:p>
        </w:tc>
      </w:tr>
      <w:tr w:rsidR="000667CC" w:rsidRPr="000F4B6A" w:rsidTr="004765BD">
        <w:tc>
          <w:tcPr>
            <w:tcW w:w="2789" w:type="dxa"/>
            <w:shd w:val="clear" w:color="auto" w:fill="E7E6E6" w:themeFill="background2"/>
          </w:tcPr>
          <w:p w:rsidR="000667CC" w:rsidRPr="000F4B6A" w:rsidRDefault="000667CC" w:rsidP="000667CC">
            <w:pPr>
              <w:rPr>
                <w:b/>
                <w:i/>
                <w:sz w:val="22"/>
                <w:szCs w:val="22"/>
              </w:rPr>
            </w:pPr>
            <w:r w:rsidRPr="000F4B6A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418" w:type="dxa"/>
            <w:gridSpan w:val="2"/>
          </w:tcPr>
          <w:p w:rsidR="000667CC" w:rsidRPr="000F4B6A" w:rsidRDefault="000667CC" w:rsidP="000667CC">
            <w:pPr>
              <w:rPr>
                <w:color w:val="FF0000"/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зачет (с оценкой)</w:t>
            </w:r>
          </w:p>
          <w:p w:rsidR="000667CC" w:rsidRPr="000F4B6A" w:rsidRDefault="000667CC" w:rsidP="000667CC">
            <w:pPr>
              <w:rPr>
                <w:color w:val="FF0000"/>
                <w:sz w:val="22"/>
                <w:szCs w:val="22"/>
              </w:rPr>
            </w:pPr>
          </w:p>
        </w:tc>
      </w:tr>
      <w:tr w:rsidR="000667CC" w:rsidRPr="000F4B6A" w:rsidTr="004765BD">
        <w:tc>
          <w:tcPr>
            <w:tcW w:w="2789" w:type="dxa"/>
            <w:shd w:val="clear" w:color="auto" w:fill="E7E6E6" w:themeFill="background2"/>
          </w:tcPr>
          <w:p w:rsidR="000667CC" w:rsidRPr="000F4B6A" w:rsidRDefault="000667CC" w:rsidP="000667CC">
            <w:pPr>
              <w:rPr>
                <w:b/>
                <w:i/>
                <w:sz w:val="22"/>
                <w:szCs w:val="22"/>
              </w:rPr>
            </w:pPr>
            <w:r w:rsidRPr="000F4B6A">
              <w:rPr>
                <w:b/>
                <w:i/>
                <w:sz w:val="22"/>
                <w:szCs w:val="22"/>
              </w:rPr>
              <w:t>Место практики в структуре ОПОП</w:t>
            </w:r>
          </w:p>
        </w:tc>
        <w:tc>
          <w:tcPr>
            <w:tcW w:w="7418" w:type="dxa"/>
            <w:gridSpan w:val="2"/>
          </w:tcPr>
          <w:p w:rsidR="000667CC" w:rsidRPr="000F4B6A" w:rsidRDefault="000667CC" w:rsidP="000667CC">
            <w:pPr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блок 2</w:t>
            </w:r>
          </w:p>
          <w:p w:rsidR="000667CC" w:rsidRPr="000F4B6A" w:rsidRDefault="000667CC" w:rsidP="000667CC">
            <w:pPr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вариативная часть</w:t>
            </w:r>
          </w:p>
        </w:tc>
      </w:tr>
      <w:tr w:rsidR="000667CC" w:rsidRPr="000F4B6A" w:rsidTr="004765BD">
        <w:tc>
          <w:tcPr>
            <w:tcW w:w="10207" w:type="dxa"/>
            <w:gridSpan w:val="3"/>
            <w:shd w:val="clear" w:color="auto" w:fill="E7E6E6" w:themeFill="background2"/>
          </w:tcPr>
          <w:p w:rsidR="000667CC" w:rsidRPr="000F4B6A" w:rsidRDefault="000667CC" w:rsidP="000667CC">
            <w:pPr>
              <w:rPr>
                <w:b/>
                <w:i/>
                <w:sz w:val="22"/>
                <w:szCs w:val="22"/>
              </w:rPr>
            </w:pPr>
            <w:r w:rsidRPr="000F4B6A">
              <w:rPr>
                <w:b/>
                <w:i/>
                <w:sz w:val="22"/>
                <w:szCs w:val="22"/>
              </w:rPr>
              <w:t xml:space="preserve">Цели (содержание) практики  </w:t>
            </w:r>
          </w:p>
        </w:tc>
      </w:tr>
      <w:tr w:rsidR="0059198E" w:rsidRPr="000F4B6A" w:rsidTr="004765BD">
        <w:tc>
          <w:tcPr>
            <w:tcW w:w="10207" w:type="dxa"/>
            <w:gridSpan w:val="3"/>
          </w:tcPr>
          <w:p w:rsidR="0059198E" w:rsidRPr="000F4B6A" w:rsidRDefault="00C106EC" w:rsidP="0059198E">
            <w:pPr>
              <w:rPr>
                <w:sz w:val="22"/>
                <w:szCs w:val="22"/>
              </w:rPr>
            </w:pPr>
            <w:r w:rsidRPr="00C106EC">
              <w:rPr>
                <w:sz w:val="22"/>
                <w:szCs w:val="22"/>
              </w:rPr>
              <w:t xml:space="preserve">Цель практики - сбор и обобщение практического материала для подготовки </w:t>
            </w:r>
            <w:r>
              <w:rPr>
                <w:sz w:val="22"/>
                <w:szCs w:val="22"/>
              </w:rPr>
              <w:t>магистерской диссертации</w:t>
            </w:r>
            <w:r w:rsidRPr="00C106EC">
              <w:rPr>
                <w:sz w:val="22"/>
                <w:szCs w:val="22"/>
              </w:rPr>
              <w:t>.</w:t>
            </w:r>
          </w:p>
        </w:tc>
      </w:tr>
      <w:tr w:rsidR="0059198E" w:rsidRPr="000F4B6A" w:rsidTr="004765BD">
        <w:tc>
          <w:tcPr>
            <w:tcW w:w="10207" w:type="dxa"/>
            <w:gridSpan w:val="3"/>
            <w:shd w:val="clear" w:color="auto" w:fill="E7E6E6" w:themeFill="background2"/>
            <w:vAlign w:val="center"/>
          </w:tcPr>
          <w:p w:rsidR="0059198E" w:rsidRPr="000F4B6A" w:rsidRDefault="0059198E" w:rsidP="0059198E">
            <w:pPr>
              <w:rPr>
                <w:b/>
                <w:i/>
                <w:sz w:val="22"/>
                <w:szCs w:val="22"/>
              </w:rPr>
            </w:pPr>
            <w:r w:rsidRPr="000F4B6A">
              <w:rPr>
                <w:b/>
                <w:i/>
                <w:sz w:val="22"/>
                <w:szCs w:val="22"/>
              </w:rPr>
              <w:t xml:space="preserve">Перечень планируемых результатов практики </w:t>
            </w:r>
            <w:bookmarkStart w:id="0" w:name="_GoBack"/>
            <w:bookmarkEnd w:id="0"/>
          </w:p>
        </w:tc>
      </w:tr>
      <w:tr w:rsidR="0059198E" w:rsidRPr="000F4B6A" w:rsidTr="004765BD">
        <w:tc>
          <w:tcPr>
            <w:tcW w:w="10207" w:type="dxa"/>
            <w:gridSpan w:val="3"/>
            <w:shd w:val="clear" w:color="auto" w:fill="E7E6E6" w:themeFill="background2"/>
            <w:vAlign w:val="center"/>
          </w:tcPr>
          <w:p w:rsidR="0059198E" w:rsidRPr="000F4B6A" w:rsidRDefault="0059198E" w:rsidP="0059198E">
            <w:pPr>
              <w:rPr>
                <w:b/>
                <w:i/>
                <w:sz w:val="22"/>
                <w:szCs w:val="22"/>
              </w:rPr>
            </w:pPr>
            <w:r w:rsidRPr="000F4B6A">
              <w:rPr>
                <w:b/>
                <w:i/>
                <w:sz w:val="22"/>
                <w:szCs w:val="22"/>
              </w:rPr>
              <w:t>сформировать у обучающихся</w:t>
            </w:r>
          </w:p>
        </w:tc>
      </w:tr>
      <w:tr w:rsidR="0059198E" w:rsidRPr="000F4B6A" w:rsidTr="004765BD">
        <w:tc>
          <w:tcPr>
            <w:tcW w:w="10207" w:type="dxa"/>
            <w:gridSpan w:val="3"/>
            <w:vAlign w:val="center"/>
          </w:tcPr>
          <w:p w:rsidR="0059198E" w:rsidRPr="000F4B6A" w:rsidRDefault="00C106EC" w:rsidP="00C106EC">
            <w:pPr>
              <w:rPr>
                <w:sz w:val="22"/>
                <w:szCs w:val="22"/>
              </w:rPr>
            </w:pPr>
            <w:r w:rsidRPr="00C106EC">
              <w:rPr>
                <w:sz w:val="22"/>
                <w:szCs w:val="22"/>
              </w:rPr>
              <w:t>способность к абстрактному мышлению, анализу, синтезу ОК-1</w:t>
            </w:r>
          </w:p>
        </w:tc>
      </w:tr>
      <w:tr w:rsidR="00C106EC" w:rsidRPr="000F4B6A" w:rsidTr="004765BD">
        <w:tc>
          <w:tcPr>
            <w:tcW w:w="10207" w:type="dxa"/>
            <w:gridSpan w:val="3"/>
            <w:vAlign w:val="center"/>
          </w:tcPr>
          <w:p w:rsidR="00C106EC" w:rsidRPr="000D58B8" w:rsidRDefault="00C106EC" w:rsidP="000D58B8">
            <w:pPr>
              <w:rPr>
                <w:sz w:val="22"/>
                <w:szCs w:val="22"/>
              </w:rPr>
            </w:pPr>
            <w:r w:rsidRPr="00C106EC">
              <w:rPr>
                <w:sz w:val="22"/>
                <w:szCs w:val="22"/>
              </w:rPr>
              <w:t>готовность к саморазвитию, самореализации, использованию творческого потенциала ОК-3</w:t>
            </w:r>
          </w:p>
        </w:tc>
      </w:tr>
      <w:tr w:rsidR="00C106EC" w:rsidRPr="000F4B6A" w:rsidTr="004765BD">
        <w:tc>
          <w:tcPr>
            <w:tcW w:w="10207" w:type="dxa"/>
            <w:gridSpan w:val="3"/>
            <w:vAlign w:val="center"/>
          </w:tcPr>
          <w:p w:rsidR="00C106EC" w:rsidRPr="000D58B8" w:rsidRDefault="00C106EC" w:rsidP="000D58B8">
            <w:pPr>
              <w:rPr>
                <w:sz w:val="22"/>
                <w:szCs w:val="22"/>
              </w:rPr>
            </w:pPr>
            <w:r w:rsidRPr="00C106EC">
              <w:rPr>
                <w:sz w:val="22"/>
                <w:szCs w:val="22"/>
              </w:rPr>
              <w:t>способность разрабатывать эффективную стратегию и формировать политику предприятия, обеспечивать предприятие питания материальными и финансовыми ресурсами, разрабатывать новые конкурентоспособные концепции ОПК-3</w:t>
            </w:r>
          </w:p>
        </w:tc>
      </w:tr>
      <w:tr w:rsidR="00C106EC" w:rsidRPr="000F4B6A" w:rsidTr="004765BD">
        <w:tc>
          <w:tcPr>
            <w:tcW w:w="10207" w:type="dxa"/>
            <w:gridSpan w:val="3"/>
            <w:vAlign w:val="center"/>
          </w:tcPr>
          <w:p w:rsidR="00C106EC" w:rsidRPr="000D58B8" w:rsidRDefault="00C106EC" w:rsidP="00C106EC">
            <w:pPr>
              <w:rPr>
                <w:sz w:val="22"/>
                <w:szCs w:val="22"/>
              </w:rPr>
            </w:pPr>
            <w:r w:rsidRPr="000D58B8">
              <w:rPr>
                <w:sz w:val="22"/>
                <w:szCs w:val="22"/>
              </w:rPr>
              <w:t>готовность устанавливать и определять приоритеты в области управления производственным процессом, управлять информацией в области производства продукции предприятий питания, планировать эффективную систему контроля производственного процесса и прогнозировать его эффективность ПК-1</w:t>
            </w:r>
          </w:p>
        </w:tc>
      </w:tr>
      <w:tr w:rsidR="00C106EC" w:rsidRPr="000F4B6A" w:rsidTr="007A2A7F">
        <w:tc>
          <w:tcPr>
            <w:tcW w:w="10207" w:type="dxa"/>
            <w:gridSpan w:val="3"/>
          </w:tcPr>
          <w:p w:rsidR="00C106EC" w:rsidRPr="009621D6" w:rsidRDefault="00C106EC" w:rsidP="00C106EC">
            <w:pPr>
              <w:rPr>
                <w:sz w:val="22"/>
                <w:szCs w:val="22"/>
              </w:rPr>
            </w:pPr>
            <w:r w:rsidRPr="000D58B8">
              <w:rPr>
                <w:sz w:val="22"/>
                <w:szCs w:val="22"/>
              </w:rPr>
              <w:t>способность анализировать и оценивать информацию, процессы, деятельность, идентифицировать проблемы при управлении производственными и логистическими процессами, оценивать риски в области снабжения, хранения и движения запасов ПК-2</w:t>
            </w:r>
          </w:p>
        </w:tc>
      </w:tr>
      <w:tr w:rsidR="00C106EC" w:rsidRPr="000F4B6A" w:rsidTr="007A2A7F">
        <w:tc>
          <w:tcPr>
            <w:tcW w:w="10207" w:type="dxa"/>
            <w:gridSpan w:val="3"/>
          </w:tcPr>
          <w:p w:rsidR="00C106EC" w:rsidRPr="009621D6" w:rsidRDefault="00C106EC" w:rsidP="00C106EC">
            <w:pPr>
              <w:rPr>
                <w:sz w:val="22"/>
                <w:szCs w:val="22"/>
              </w:rPr>
            </w:pPr>
            <w:r w:rsidRPr="000D58B8">
              <w:rPr>
                <w:sz w:val="22"/>
                <w:szCs w:val="22"/>
              </w:rPr>
              <w:t>способность оценивать эффективность затрат на реализацию производственного процесса по установленным критериям, устанавливать и определять приоритеты в области разработки и внедрения системы качества и безопасности продукции производства, уметь анализировать и оценивать информацию, процессы и деятельность предприятия ПК-3</w:t>
            </w:r>
          </w:p>
        </w:tc>
      </w:tr>
      <w:tr w:rsidR="00C106EC" w:rsidRPr="000F4B6A" w:rsidTr="004765BD">
        <w:tc>
          <w:tcPr>
            <w:tcW w:w="10207" w:type="dxa"/>
            <w:gridSpan w:val="3"/>
            <w:vAlign w:val="center"/>
          </w:tcPr>
          <w:p w:rsidR="00C106EC" w:rsidRPr="000F4B6A" w:rsidRDefault="00C106EC" w:rsidP="00C106EC">
            <w:pPr>
              <w:rPr>
                <w:sz w:val="22"/>
                <w:szCs w:val="22"/>
              </w:rPr>
            </w:pPr>
            <w:r w:rsidRPr="00EC069B">
              <w:rPr>
                <w:sz w:val="22"/>
                <w:szCs w:val="22"/>
              </w:rPr>
              <w:t>способность оказывать влияние на разработку и внедрение системы качества и безопасности продукции производства, оценивать риски в области обеспечения качества и безопасности продукции производства, снабжения, хранения и движения продукции ПК-4</w:t>
            </w:r>
            <w:r w:rsidRPr="00EC069B">
              <w:rPr>
                <w:sz w:val="22"/>
                <w:szCs w:val="22"/>
              </w:rPr>
              <w:tab/>
            </w:r>
          </w:p>
        </w:tc>
      </w:tr>
      <w:tr w:rsidR="00C106EC" w:rsidRPr="000F4B6A" w:rsidTr="000A74F2">
        <w:tc>
          <w:tcPr>
            <w:tcW w:w="10207" w:type="dxa"/>
            <w:gridSpan w:val="3"/>
          </w:tcPr>
          <w:p w:rsidR="00C106EC" w:rsidRPr="009621D6" w:rsidRDefault="00C106EC" w:rsidP="00C106EC">
            <w:pPr>
              <w:rPr>
                <w:sz w:val="22"/>
                <w:szCs w:val="22"/>
              </w:rPr>
            </w:pPr>
            <w:r w:rsidRPr="00EC069B">
              <w:rPr>
                <w:sz w:val="22"/>
                <w:szCs w:val="22"/>
              </w:rPr>
              <w:t>способность оценивать эффективность затрат на функционирование системы качества и безопасности продукции производства, принимать решения в стандартных и нестандартных ситуациях с множественными факторами ПК-5</w:t>
            </w:r>
            <w:r w:rsidRPr="00EC069B">
              <w:rPr>
                <w:sz w:val="22"/>
                <w:szCs w:val="22"/>
              </w:rPr>
              <w:tab/>
            </w:r>
          </w:p>
        </w:tc>
      </w:tr>
      <w:tr w:rsidR="00C106EC" w:rsidRPr="000F4B6A" w:rsidTr="000A74F2">
        <w:tc>
          <w:tcPr>
            <w:tcW w:w="10207" w:type="dxa"/>
            <w:gridSpan w:val="3"/>
          </w:tcPr>
          <w:p w:rsidR="00C106EC" w:rsidRPr="009621D6" w:rsidRDefault="00C106EC" w:rsidP="00C106EC">
            <w:pPr>
              <w:rPr>
                <w:sz w:val="22"/>
                <w:szCs w:val="22"/>
              </w:rPr>
            </w:pPr>
            <w:r w:rsidRPr="00EC069B">
              <w:rPr>
                <w:sz w:val="22"/>
                <w:szCs w:val="22"/>
              </w:rPr>
              <w:t>готовность контролировать степень достижения целей и выполнения задач в части логистических процессов на предприятии, устанавливать и определять приоритеты в области управления процессами продаж ПК-6</w:t>
            </w:r>
            <w:r w:rsidRPr="00EC069B">
              <w:rPr>
                <w:sz w:val="22"/>
                <w:szCs w:val="22"/>
              </w:rPr>
              <w:tab/>
            </w:r>
          </w:p>
        </w:tc>
      </w:tr>
      <w:tr w:rsidR="00C106EC" w:rsidRPr="000F4B6A" w:rsidTr="000A74F2">
        <w:tc>
          <w:tcPr>
            <w:tcW w:w="10207" w:type="dxa"/>
            <w:gridSpan w:val="3"/>
          </w:tcPr>
          <w:p w:rsidR="00C106EC" w:rsidRPr="009621D6" w:rsidRDefault="00C106EC" w:rsidP="00C106EC">
            <w:pPr>
              <w:rPr>
                <w:sz w:val="22"/>
                <w:szCs w:val="22"/>
              </w:rPr>
            </w:pPr>
            <w:r w:rsidRPr="00EC069B">
              <w:rPr>
                <w:sz w:val="22"/>
                <w:szCs w:val="22"/>
              </w:rPr>
              <w:t>способность разрабатывать новый ассортимент продукции питания различного назначения, организовать ее выработку в производственных условиях ПК-7</w:t>
            </w:r>
            <w:r w:rsidRPr="00EC069B">
              <w:rPr>
                <w:sz w:val="22"/>
                <w:szCs w:val="22"/>
              </w:rPr>
              <w:tab/>
            </w:r>
          </w:p>
        </w:tc>
      </w:tr>
      <w:tr w:rsidR="00C106EC" w:rsidRPr="000F4B6A" w:rsidTr="004765BD">
        <w:tc>
          <w:tcPr>
            <w:tcW w:w="10207" w:type="dxa"/>
            <w:gridSpan w:val="3"/>
            <w:vAlign w:val="center"/>
          </w:tcPr>
          <w:p w:rsidR="00C106EC" w:rsidRPr="000D58B8" w:rsidRDefault="00C106EC" w:rsidP="00C106EC">
            <w:pPr>
              <w:rPr>
                <w:sz w:val="22"/>
                <w:szCs w:val="22"/>
              </w:rPr>
            </w:pPr>
            <w:r w:rsidRPr="00C106EC">
              <w:rPr>
                <w:sz w:val="22"/>
                <w:szCs w:val="22"/>
              </w:rPr>
              <w:t>способность использовать глубоко специализированные профессиональные теоретические и практические знания для проведения исследований, свободно пользоваться современными методами интерпретации данных экспериментальных исследований для решения научных и практических задач ПК-16</w:t>
            </w:r>
          </w:p>
        </w:tc>
      </w:tr>
      <w:tr w:rsidR="00C106EC" w:rsidRPr="000F4B6A" w:rsidTr="004765BD">
        <w:tc>
          <w:tcPr>
            <w:tcW w:w="10207" w:type="dxa"/>
            <w:gridSpan w:val="3"/>
            <w:vAlign w:val="center"/>
          </w:tcPr>
          <w:p w:rsidR="00C106EC" w:rsidRPr="000F4B6A" w:rsidRDefault="00C106EC" w:rsidP="00C106EC">
            <w:pPr>
              <w:rPr>
                <w:sz w:val="22"/>
                <w:szCs w:val="22"/>
              </w:rPr>
            </w:pPr>
            <w:r w:rsidRPr="009621D6">
              <w:rPr>
                <w:sz w:val="22"/>
                <w:szCs w:val="22"/>
              </w:rPr>
              <w:t>способность использовать знания новейших достижений техники и технологии в своей научно-исследовательской деятельности ПК-17</w:t>
            </w:r>
            <w:r w:rsidRPr="009621D6">
              <w:rPr>
                <w:sz w:val="22"/>
                <w:szCs w:val="22"/>
              </w:rPr>
              <w:tab/>
            </w:r>
          </w:p>
        </w:tc>
      </w:tr>
      <w:tr w:rsidR="00C106EC" w:rsidRPr="000F4B6A" w:rsidTr="00BA2E3F">
        <w:tc>
          <w:tcPr>
            <w:tcW w:w="10207" w:type="dxa"/>
            <w:gridSpan w:val="3"/>
          </w:tcPr>
          <w:p w:rsidR="00C106EC" w:rsidRPr="000F4B6A" w:rsidRDefault="00C106EC" w:rsidP="00C106EC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9621D6">
              <w:rPr>
                <w:sz w:val="22"/>
                <w:szCs w:val="22"/>
              </w:rPr>
              <w:t>владение фундаментальными разделами техники и технологии продукции питания, необходимыми для решения научно-исследовательских и научно-производственных задач в области производства продуктов питания ПК-18</w:t>
            </w:r>
            <w:r w:rsidRPr="009621D6">
              <w:rPr>
                <w:sz w:val="22"/>
                <w:szCs w:val="22"/>
              </w:rPr>
              <w:tab/>
            </w:r>
          </w:p>
        </w:tc>
      </w:tr>
      <w:tr w:rsidR="00C106EC" w:rsidRPr="000F4B6A" w:rsidTr="00546CEA">
        <w:tc>
          <w:tcPr>
            <w:tcW w:w="10207" w:type="dxa"/>
            <w:gridSpan w:val="3"/>
            <w:shd w:val="clear" w:color="auto" w:fill="auto"/>
          </w:tcPr>
          <w:p w:rsidR="00C106EC" w:rsidRPr="00C106EC" w:rsidRDefault="00C106EC" w:rsidP="00C106EC">
            <w:pPr>
              <w:autoSpaceDE w:val="0"/>
              <w:jc w:val="both"/>
              <w:rPr>
                <w:sz w:val="22"/>
                <w:szCs w:val="24"/>
              </w:rPr>
            </w:pPr>
            <w:r w:rsidRPr="00C106EC">
              <w:rPr>
                <w:sz w:val="22"/>
                <w:szCs w:val="24"/>
              </w:rPr>
              <w:t>готовность к использованию практических навыков в организации и управлении научно-исследовательскими и научно-производственными работами, в том числе при проведении экспериментов, испытаний, анализе их результатов ПК-19 </w:t>
            </w:r>
          </w:p>
        </w:tc>
      </w:tr>
      <w:tr w:rsidR="00C106EC" w:rsidRPr="000F4B6A" w:rsidTr="00546CEA">
        <w:tc>
          <w:tcPr>
            <w:tcW w:w="10207" w:type="dxa"/>
            <w:gridSpan w:val="3"/>
            <w:shd w:val="clear" w:color="auto" w:fill="auto"/>
          </w:tcPr>
          <w:p w:rsidR="00C106EC" w:rsidRPr="00C106EC" w:rsidRDefault="00C106EC" w:rsidP="00C106EC">
            <w:pPr>
              <w:autoSpaceDE w:val="0"/>
              <w:jc w:val="both"/>
              <w:rPr>
                <w:sz w:val="22"/>
                <w:szCs w:val="24"/>
              </w:rPr>
            </w:pPr>
            <w:r w:rsidRPr="00C106EC">
              <w:rPr>
                <w:sz w:val="22"/>
                <w:szCs w:val="24"/>
              </w:rPr>
              <w:t>способность разрабатывать методики проведения исследования свойств сырья, полуфабрикатов и готовой продукции питания, позволяющих создавать информационно-измерительные комплексы для проведения экспресс-контроля ПК-20</w:t>
            </w:r>
          </w:p>
        </w:tc>
      </w:tr>
      <w:tr w:rsidR="00C106EC" w:rsidRPr="000F4B6A" w:rsidTr="00546CEA">
        <w:tc>
          <w:tcPr>
            <w:tcW w:w="10207" w:type="dxa"/>
            <w:gridSpan w:val="3"/>
            <w:shd w:val="clear" w:color="auto" w:fill="auto"/>
          </w:tcPr>
          <w:p w:rsidR="00C106EC" w:rsidRPr="00C106EC" w:rsidRDefault="00C106EC" w:rsidP="00C106EC">
            <w:pPr>
              <w:autoSpaceDE w:val="0"/>
              <w:jc w:val="both"/>
              <w:rPr>
                <w:sz w:val="22"/>
                <w:szCs w:val="24"/>
              </w:rPr>
            </w:pPr>
            <w:r w:rsidRPr="00C106EC">
              <w:rPr>
                <w:sz w:val="22"/>
                <w:szCs w:val="24"/>
              </w:rPr>
              <w:lastRenderedPageBreak/>
              <w:t>способность создавать модели, позволяющие исследовать и оптимизировать параметры производства продуктов питания, улучшать качество продукции и услуг ПК-21</w:t>
            </w:r>
          </w:p>
        </w:tc>
      </w:tr>
      <w:tr w:rsidR="00C106EC" w:rsidRPr="000F4B6A" w:rsidTr="00546CEA">
        <w:tc>
          <w:tcPr>
            <w:tcW w:w="10207" w:type="dxa"/>
            <w:gridSpan w:val="3"/>
            <w:shd w:val="clear" w:color="auto" w:fill="auto"/>
          </w:tcPr>
          <w:p w:rsidR="00C106EC" w:rsidRPr="00C106EC" w:rsidRDefault="00C106EC" w:rsidP="00C106EC">
            <w:pPr>
              <w:autoSpaceDE w:val="0"/>
              <w:jc w:val="both"/>
              <w:rPr>
                <w:sz w:val="22"/>
                <w:szCs w:val="24"/>
              </w:rPr>
            </w:pPr>
            <w:r w:rsidRPr="00C106EC">
              <w:rPr>
                <w:sz w:val="22"/>
                <w:szCs w:val="24"/>
              </w:rPr>
              <w:t>способность в составе коллектива ставить задачи исследования, выбирать методы экспериментальной работы, интерпретировать и представлять результаты научных исследований ПК-22</w:t>
            </w:r>
          </w:p>
        </w:tc>
      </w:tr>
      <w:tr w:rsidR="00C106EC" w:rsidRPr="000F4B6A" w:rsidTr="00546CEA">
        <w:tc>
          <w:tcPr>
            <w:tcW w:w="10207" w:type="dxa"/>
            <w:gridSpan w:val="3"/>
            <w:shd w:val="clear" w:color="auto" w:fill="auto"/>
          </w:tcPr>
          <w:p w:rsidR="00C106EC" w:rsidRPr="00C106EC" w:rsidRDefault="00C106EC" w:rsidP="00C106EC">
            <w:pPr>
              <w:autoSpaceDE w:val="0"/>
              <w:jc w:val="both"/>
              <w:rPr>
                <w:sz w:val="22"/>
                <w:szCs w:val="24"/>
              </w:rPr>
            </w:pPr>
            <w:r w:rsidRPr="00C106EC">
              <w:rPr>
                <w:sz w:val="22"/>
                <w:szCs w:val="24"/>
              </w:rPr>
              <w:t>способность самостоятельно выполнять лабораторные и производственные исследования для решения научно-исследовательских и производственных задач с использованием современной отечественной и зарубежной аппаратуры и приборов, а также методов исследования свойств сырья и продуктов питания ПК-23</w:t>
            </w:r>
          </w:p>
        </w:tc>
      </w:tr>
      <w:tr w:rsidR="00C106EC" w:rsidRPr="000F4B6A" w:rsidTr="00546CEA">
        <w:tc>
          <w:tcPr>
            <w:tcW w:w="10207" w:type="dxa"/>
            <w:gridSpan w:val="3"/>
            <w:shd w:val="clear" w:color="auto" w:fill="auto"/>
          </w:tcPr>
          <w:p w:rsidR="00C106EC" w:rsidRPr="00C106EC" w:rsidRDefault="00C106EC" w:rsidP="00C106EC">
            <w:pPr>
              <w:autoSpaceDE w:val="0"/>
              <w:jc w:val="both"/>
              <w:rPr>
                <w:sz w:val="22"/>
                <w:szCs w:val="24"/>
              </w:rPr>
            </w:pPr>
            <w:r w:rsidRPr="00C106EC">
              <w:rPr>
                <w:sz w:val="22"/>
                <w:szCs w:val="24"/>
              </w:rPr>
              <w:t>способность осуществлять анализ результатов научных исследований, внедрять результаты исследований и разработок на практике, готовность к применению практических навыков составления и оформления научно-технической документации, научных отчетов, рефератов, публикаций и публичных обсуждений ПК-24</w:t>
            </w:r>
          </w:p>
        </w:tc>
      </w:tr>
      <w:tr w:rsidR="00C106EC" w:rsidRPr="000F4B6A" w:rsidTr="004765BD">
        <w:tc>
          <w:tcPr>
            <w:tcW w:w="10207" w:type="dxa"/>
            <w:gridSpan w:val="3"/>
            <w:shd w:val="clear" w:color="auto" w:fill="E7E6E6" w:themeFill="background2"/>
          </w:tcPr>
          <w:p w:rsidR="00C106EC" w:rsidRPr="000F4B6A" w:rsidRDefault="00C106EC" w:rsidP="00C106EC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0F4B6A">
              <w:rPr>
                <w:b/>
                <w:i/>
                <w:sz w:val="22"/>
                <w:szCs w:val="22"/>
              </w:rPr>
              <w:t xml:space="preserve">Отчетные документы (материалы) по практике </w:t>
            </w:r>
          </w:p>
        </w:tc>
      </w:tr>
      <w:tr w:rsidR="00C106EC" w:rsidRPr="000F4B6A" w:rsidTr="004765BD">
        <w:tc>
          <w:tcPr>
            <w:tcW w:w="10207" w:type="dxa"/>
            <w:gridSpan w:val="3"/>
            <w:shd w:val="clear" w:color="auto" w:fill="FFFFFF" w:themeFill="background1"/>
          </w:tcPr>
          <w:p w:rsidR="00C106EC" w:rsidRPr="000F4B6A" w:rsidRDefault="00C106EC" w:rsidP="00C106E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Договор (если практика не в УрГЭУ)</w:t>
            </w:r>
          </w:p>
        </w:tc>
      </w:tr>
      <w:tr w:rsidR="00C106EC" w:rsidRPr="000F4B6A" w:rsidTr="004765BD">
        <w:tc>
          <w:tcPr>
            <w:tcW w:w="10207" w:type="dxa"/>
            <w:gridSpan w:val="3"/>
            <w:shd w:val="clear" w:color="auto" w:fill="FFFFFF" w:themeFill="background1"/>
          </w:tcPr>
          <w:p w:rsidR="00C106EC" w:rsidRPr="000F4B6A" w:rsidRDefault="00C106EC" w:rsidP="00C106E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Совместный рабочий (график) план проведения практики</w:t>
            </w:r>
          </w:p>
        </w:tc>
      </w:tr>
      <w:tr w:rsidR="00C106EC" w:rsidRPr="000F4B6A" w:rsidTr="004765BD">
        <w:tc>
          <w:tcPr>
            <w:tcW w:w="10207" w:type="dxa"/>
            <w:gridSpan w:val="3"/>
            <w:shd w:val="clear" w:color="auto" w:fill="FFFFFF" w:themeFill="background1"/>
          </w:tcPr>
          <w:p w:rsidR="00C106EC" w:rsidRPr="000F4B6A" w:rsidRDefault="00C106EC" w:rsidP="00C106E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 xml:space="preserve">Индивидуальное задание </w:t>
            </w:r>
          </w:p>
        </w:tc>
      </w:tr>
      <w:tr w:rsidR="00C106EC" w:rsidRPr="000F4B6A" w:rsidTr="004765BD">
        <w:tc>
          <w:tcPr>
            <w:tcW w:w="10207" w:type="dxa"/>
            <w:gridSpan w:val="3"/>
            <w:shd w:val="clear" w:color="auto" w:fill="FFFFFF" w:themeFill="background1"/>
          </w:tcPr>
          <w:p w:rsidR="00C106EC" w:rsidRPr="000F4B6A" w:rsidRDefault="00C106EC" w:rsidP="00C106E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 xml:space="preserve">Характеристика </w:t>
            </w:r>
          </w:p>
        </w:tc>
      </w:tr>
      <w:tr w:rsidR="00C106EC" w:rsidRPr="000F4B6A" w:rsidTr="004765BD">
        <w:tc>
          <w:tcPr>
            <w:tcW w:w="10207" w:type="dxa"/>
            <w:gridSpan w:val="3"/>
            <w:shd w:val="clear" w:color="auto" w:fill="FFFFFF" w:themeFill="background1"/>
          </w:tcPr>
          <w:p w:rsidR="00C106EC" w:rsidRPr="000F4B6A" w:rsidRDefault="00C106EC" w:rsidP="00C106E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Отчет</w:t>
            </w:r>
          </w:p>
        </w:tc>
      </w:tr>
      <w:tr w:rsidR="00C106EC" w:rsidRPr="000F4B6A" w:rsidTr="004765BD">
        <w:tc>
          <w:tcPr>
            <w:tcW w:w="10207" w:type="dxa"/>
            <w:gridSpan w:val="3"/>
            <w:shd w:val="clear" w:color="auto" w:fill="E7E6E6" w:themeFill="background2"/>
          </w:tcPr>
          <w:p w:rsidR="00C106EC" w:rsidRPr="000F4B6A" w:rsidRDefault="00C106EC" w:rsidP="00C106EC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0F4B6A">
              <w:rPr>
                <w:b/>
                <w:i/>
                <w:sz w:val="22"/>
                <w:szCs w:val="22"/>
              </w:rPr>
              <w:t>Перечень учебной литературы</w:t>
            </w:r>
          </w:p>
        </w:tc>
      </w:tr>
      <w:tr w:rsidR="00C106EC" w:rsidRPr="000F4B6A" w:rsidTr="004765BD">
        <w:tc>
          <w:tcPr>
            <w:tcW w:w="10207" w:type="dxa"/>
            <w:gridSpan w:val="3"/>
          </w:tcPr>
          <w:p w:rsidR="00C106EC" w:rsidRPr="000F4B6A" w:rsidRDefault="00C106EC" w:rsidP="00C106EC">
            <w:pPr>
              <w:tabs>
                <w:tab w:val="left" w:pos="195"/>
              </w:tabs>
              <w:ind w:firstLine="322"/>
              <w:jc w:val="both"/>
              <w:rPr>
                <w:b/>
                <w:sz w:val="22"/>
                <w:szCs w:val="22"/>
              </w:rPr>
            </w:pPr>
            <w:r w:rsidRPr="000F4B6A">
              <w:rPr>
                <w:b/>
                <w:sz w:val="22"/>
                <w:szCs w:val="22"/>
              </w:rPr>
              <w:t>Основная литература</w:t>
            </w:r>
          </w:p>
          <w:p w:rsidR="00C106EC" w:rsidRPr="004765BD" w:rsidRDefault="00C106EC" w:rsidP="00313473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322"/>
              <w:jc w:val="both"/>
              <w:rPr>
                <w:sz w:val="22"/>
                <w:szCs w:val="22"/>
              </w:rPr>
            </w:pPr>
            <w:r w:rsidRPr="004765BD">
              <w:rPr>
                <w:sz w:val="22"/>
                <w:szCs w:val="22"/>
              </w:rPr>
              <w:t>Общая технология переработки сырья животного происхождения (мясо, молоко) [Электронный ресурс] : учебное пособие / [О. А. Ковалева [и др.] ; под общ. ред. О. А. Ковалевой. - Санкт-Петербург : Лань, 2019. - 444 с. https://e.lanbook.com/book/113377</w:t>
            </w:r>
          </w:p>
          <w:p w:rsidR="00C106EC" w:rsidRPr="004765BD" w:rsidRDefault="00C106EC" w:rsidP="00313473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322"/>
              <w:jc w:val="both"/>
              <w:rPr>
                <w:sz w:val="22"/>
                <w:szCs w:val="22"/>
              </w:rPr>
            </w:pPr>
            <w:r w:rsidRPr="004765BD">
              <w:rPr>
                <w:sz w:val="22"/>
                <w:szCs w:val="22"/>
              </w:rPr>
              <w:t>Голубцова, Ю. В. Теоретические и практические аспекты формирования качества продуктов переработки растительного сырья [Электронный ресурс] : монография / Ю. В. Голубцова ; М-во образования и науки Рос. Федерации, Кемер. технол. ин-т пищевой пром-ти (ун-т). - Кемерово : [б. и.], 2017. - 179 с. https://e.lanbook.com/book/102701</w:t>
            </w:r>
          </w:p>
          <w:p w:rsidR="00C106EC" w:rsidRDefault="00C106EC" w:rsidP="00313473">
            <w:pPr>
              <w:pStyle w:val="a8"/>
              <w:numPr>
                <w:ilvl w:val="0"/>
                <w:numId w:val="34"/>
              </w:numPr>
              <w:ind w:left="0" w:firstLine="322"/>
              <w:jc w:val="both"/>
              <w:rPr>
                <w:sz w:val="22"/>
                <w:szCs w:val="22"/>
              </w:rPr>
            </w:pPr>
            <w:r w:rsidRPr="00AE7FF7">
              <w:rPr>
                <w:sz w:val="22"/>
                <w:szCs w:val="22"/>
              </w:rPr>
              <w:t xml:space="preserve">Бороненкова, С. А. Комплексный экономический анализ в управлении предприятием [Электронный ресурс] : учебное пособие для бакалавров и магистров, обучающихся по направлению подготовки «Экономика» / С. А. Бороненкова, М. В. Мельник. - Москва : ФОРУМ: ИНФРА-М, 2016. - 352 с. </w:t>
            </w:r>
            <w:hyperlink r:id="rId8" w:history="1">
              <w:r w:rsidRPr="00EC52FF">
                <w:rPr>
                  <w:rStyle w:val="aff2"/>
                  <w:sz w:val="22"/>
                  <w:szCs w:val="22"/>
                </w:rPr>
                <w:t>http://znanium.com/go.php?id=519274</w:t>
              </w:r>
            </w:hyperlink>
          </w:p>
          <w:p w:rsidR="00CC4C19" w:rsidRPr="00CC4C19" w:rsidRDefault="00CC4C19" w:rsidP="00313473">
            <w:pPr>
              <w:pStyle w:val="a8"/>
              <w:numPr>
                <w:ilvl w:val="0"/>
                <w:numId w:val="34"/>
              </w:numPr>
              <w:ind w:left="38" w:firstLine="322"/>
              <w:rPr>
                <w:sz w:val="22"/>
                <w:szCs w:val="22"/>
              </w:rPr>
            </w:pPr>
            <w:r w:rsidRPr="00CC4C19">
              <w:rPr>
                <w:sz w:val="22"/>
                <w:szCs w:val="22"/>
              </w:rPr>
              <w:t>Боуш, Г. Д. Методология научных исследований (в курсовых и выпускных квалификационных работах) [Электронный ресурс] : учебник для учебных учреждений, реализующих программу высшего образования по направлениям подготовки бакалавриата, специалитета и магистратуры / Г. Д. Боуш, В. И. Разумов. - Москва : ИНФРА-М, 2019. - 210 с. http://znanium.com/go.php?id=991912</w:t>
            </w:r>
          </w:p>
          <w:p w:rsidR="00C106EC" w:rsidRPr="004765BD" w:rsidRDefault="00C106EC" w:rsidP="00C106EC">
            <w:pPr>
              <w:pStyle w:val="a8"/>
              <w:tabs>
                <w:tab w:val="left" w:pos="195"/>
              </w:tabs>
              <w:ind w:left="0" w:firstLine="322"/>
              <w:jc w:val="both"/>
              <w:rPr>
                <w:b/>
                <w:sz w:val="22"/>
                <w:szCs w:val="22"/>
              </w:rPr>
            </w:pPr>
            <w:r w:rsidRPr="004765BD">
              <w:rPr>
                <w:b/>
                <w:sz w:val="22"/>
                <w:szCs w:val="22"/>
              </w:rPr>
              <w:t xml:space="preserve">Дополнительная литература </w:t>
            </w:r>
          </w:p>
          <w:p w:rsidR="00C106EC" w:rsidRPr="00A31246" w:rsidRDefault="00CC4C19" w:rsidP="00313473">
            <w:pPr>
              <w:pStyle w:val="a8"/>
              <w:numPr>
                <w:ilvl w:val="0"/>
                <w:numId w:val="35"/>
              </w:numPr>
              <w:ind w:left="0" w:firstLine="322"/>
              <w:rPr>
                <w:rStyle w:val="aff2"/>
                <w:color w:val="auto"/>
                <w:sz w:val="22"/>
                <w:szCs w:val="22"/>
                <w:u w:val="none"/>
              </w:rPr>
            </w:pPr>
            <w:r w:rsidRPr="00CC4C19">
              <w:rPr>
                <w:sz w:val="22"/>
                <w:szCs w:val="22"/>
              </w:rPr>
              <w:t>3.</w:t>
            </w:r>
            <w:r w:rsidRPr="00CC4C19">
              <w:rPr>
                <w:sz w:val="22"/>
                <w:szCs w:val="22"/>
              </w:rPr>
              <w:tab/>
              <w:t>Видревич, М. Б. Исследовательские методы и магистерская диссертация [Текст] : учебное пособие / М. Б. Видревич, И. В. Первухина ; Федер. агентство по образованию, Урал. гос. экон. ун-т. - Екатеринбург : [Издательство УрГЭУ], 2009. - 103 с. http://lib.usue.ru/resource/limit/ump/09/p468072.pdf</w:t>
            </w:r>
          </w:p>
          <w:p w:rsidR="00C106EC" w:rsidRPr="00A31246" w:rsidRDefault="00C106EC" w:rsidP="00313473">
            <w:pPr>
              <w:pStyle w:val="a8"/>
              <w:numPr>
                <w:ilvl w:val="0"/>
                <w:numId w:val="35"/>
              </w:numPr>
              <w:ind w:left="0" w:firstLine="322"/>
              <w:rPr>
                <w:sz w:val="22"/>
                <w:szCs w:val="22"/>
              </w:rPr>
            </w:pPr>
            <w:r w:rsidRPr="00A31246">
              <w:rPr>
                <w:sz w:val="22"/>
                <w:szCs w:val="22"/>
              </w:rPr>
              <w:t>Позняковский, В. М. Безопасность продовольственных товаров (с основами нутрициологии) [Электронный ресурс] : учебник для подготовки бакалавров и магистров по направлению 100800 "Товароведение" / В. М. Позняковский. - Москва : ИНФРА-М, 2015. - 271 с. http://znanium.com/go.php?id=460795</w:t>
            </w:r>
          </w:p>
          <w:p w:rsidR="00C106EC" w:rsidRPr="000F4B6A" w:rsidRDefault="00C106EC" w:rsidP="00C106EC">
            <w:pPr>
              <w:tabs>
                <w:tab w:val="left" w:pos="195"/>
              </w:tabs>
              <w:ind w:firstLine="322"/>
              <w:jc w:val="both"/>
              <w:rPr>
                <w:b/>
                <w:sz w:val="22"/>
                <w:szCs w:val="22"/>
              </w:rPr>
            </w:pPr>
            <w:r w:rsidRPr="000F4B6A">
              <w:rPr>
                <w:b/>
                <w:sz w:val="22"/>
                <w:szCs w:val="22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C106EC" w:rsidRPr="000F4B6A" w:rsidRDefault="00C106EC" w:rsidP="00C106EC">
            <w:pPr>
              <w:tabs>
                <w:tab w:val="left" w:pos="195"/>
              </w:tabs>
              <w:ind w:firstLine="322"/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Электронный каталог ИБК УрГЭУ (</w:t>
            </w:r>
            <w:hyperlink r:id="rId9" w:history="1">
              <w:r w:rsidRPr="000F4B6A">
                <w:rPr>
                  <w:rStyle w:val="aff2"/>
                  <w:sz w:val="22"/>
                  <w:szCs w:val="22"/>
                </w:rPr>
                <w:t>http://lib.usue.ru/</w:t>
              </w:r>
            </w:hyperlink>
            <w:r w:rsidRPr="000F4B6A">
              <w:rPr>
                <w:sz w:val="22"/>
                <w:szCs w:val="22"/>
              </w:rPr>
              <w:t xml:space="preserve"> );</w:t>
            </w:r>
          </w:p>
          <w:p w:rsidR="00C106EC" w:rsidRPr="000F4B6A" w:rsidRDefault="00C106EC" w:rsidP="00C106EC">
            <w:pPr>
              <w:tabs>
                <w:tab w:val="left" w:pos="195"/>
              </w:tabs>
              <w:ind w:firstLine="322"/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Научная электронная библиотека eLIBRARY.RU (</w:t>
            </w:r>
            <w:hyperlink r:id="rId10" w:history="1">
              <w:r w:rsidRPr="000F4B6A">
                <w:rPr>
                  <w:rStyle w:val="aff2"/>
                  <w:sz w:val="22"/>
                  <w:szCs w:val="22"/>
                </w:rPr>
                <w:t>https://elibrary.ru/</w:t>
              </w:r>
            </w:hyperlink>
            <w:r w:rsidRPr="000F4B6A">
              <w:rPr>
                <w:sz w:val="22"/>
                <w:szCs w:val="22"/>
              </w:rPr>
              <w:t xml:space="preserve"> )</w:t>
            </w:r>
          </w:p>
          <w:p w:rsidR="00C106EC" w:rsidRPr="000F4B6A" w:rsidRDefault="00C106EC" w:rsidP="00C106EC">
            <w:pPr>
              <w:tabs>
                <w:tab w:val="left" w:pos="195"/>
              </w:tabs>
              <w:ind w:firstLine="322"/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ЭБС издательства «ЛАНЬ» (</w:t>
            </w:r>
            <w:hyperlink r:id="rId11" w:history="1">
              <w:r w:rsidRPr="000F4B6A">
                <w:rPr>
                  <w:rStyle w:val="aff2"/>
                  <w:sz w:val="22"/>
                  <w:szCs w:val="22"/>
                </w:rPr>
                <w:t>http://e.lanbook.com/</w:t>
              </w:r>
            </w:hyperlink>
            <w:r w:rsidRPr="000F4B6A">
              <w:rPr>
                <w:sz w:val="22"/>
                <w:szCs w:val="22"/>
              </w:rPr>
              <w:t xml:space="preserve"> );</w:t>
            </w:r>
          </w:p>
          <w:p w:rsidR="00C106EC" w:rsidRPr="000F4B6A" w:rsidRDefault="00C106EC" w:rsidP="00C106EC">
            <w:pPr>
              <w:tabs>
                <w:tab w:val="left" w:pos="195"/>
              </w:tabs>
              <w:ind w:firstLine="322"/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ЭБС Znanium.com (</w:t>
            </w:r>
            <w:hyperlink r:id="rId12" w:history="1">
              <w:r w:rsidRPr="000F4B6A">
                <w:rPr>
                  <w:rStyle w:val="aff2"/>
                  <w:sz w:val="22"/>
                  <w:szCs w:val="22"/>
                </w:rPr>
                <w:t>http://znanium.com/</w:t>
              </w:r>
            </w:hyperlink>
            <w:r w:rsidRPr="000F4B6A">
              <w:rPr>
                <w:sz w:val="22"/>
                <w:szCs w:val="22"/>
              </w:rPr>
              <w:t xml:space="preserve"> );</w:t>
            </w:r>
          </w:p>
          <w:p w:rsidR="00C106EC" w:rsidRPr="000F4B6A" w:rsidRDefault="00C106EC" w:rsidP="00C106EC">
            <w:pPr>
              <w:tabs>
                <w:tab w:val="left" w:pos="195"/>
              </w:tabs>
              <w:ind w:firstLine="322"/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ЭБС Троицкий мост (</w:t>
            </w:r>
            <w:hyperlink r:id="rId13" w:history="1">
              <w:r w:rsidRPr="000F4B6A">
                <w:rPr>
                  <w:rStyle w:val="aff2"/>
                  <w:sz w:val="22"/>
                  <w:szCs w:val="22"/>
                </w:rPr>
                <w:t>http://www.trmost.ru</w:t>
              </w:r>
            </w:hyperlink>
            <w:r w:rsidRPr="000F4B6A">
              <w:rPr>
                <w:sz w:val="22"/>
                <w:szCs w:val="22"/>
              </w:rPr>
              <w:t xml:space="preserve"> )</w:t>
            </w:r>
          </w:p>
          <w:p w:rsidR="00C106EC" w:rsidRPr="000F4B6A" w:rsidRDefault="00C106EC" w:rsidP="00C106EC">
            <w:pPr>
              <w:tabs>
                <w:tab w:val="left" w:pos="195"/>
              </w:tabs>
              <w:ind w:firstLine="322"/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ЭБС издательства ЮРАЙТ (</w:t>
            </w:r>
            <w:hyperlink r:id="rId14" w:history="1">
              <w:r w:rsidRPr="000F4B6A">
                <w:rPr>
                  <w:rStyle w:val="aff2"/>
                  <w:sz w:val="22"/>
                  <w:szCs w:val="22"/>
                </w:rPr>
                <w:t>https://www.biblio-online.ru/</w:t>
              </w:r>
            </w:hyperlink>
            <w:r w:rsidRPr="000F4B6A">
              <w:rPr>
                <w:sz w:val="22"/>
                <w:szCs w:val="22"/>
              </w:rPr>
              <w:t xml:space="preserve"> );</w:t>
            </w:r>
          </w:p>
          <w:p w:rsidR="00C106EC" w:rsidRPr="000F4B6A" w:rsidRDefault="00C106EC" w:rsidP="00C106EC">
            <w:pPr>
              <w:tabs>
                <w:tab w:val="left" w:pos="195"/>
              </w:tabs>
              <w:ind w:firstLine="322"/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Сетевое издание «Информационный ресурс СПАРК» (</w:t>
            </w:r>
            <w:hyperlink r:id="rId15" w:history="1">
              <w:r w:rsidRPr="000F4B6A">
                <w:rPr>
                  <w:rStyle w:val="aff2"/>
                  <w:sz w:val="22"/>
                  <w:szCs w:val="22"/>
                </w:rPr>
                <w:t>http://www.spark-interfax.ru/</w:t>
              </w:r>
            </w:hyperlink>
            <w:r w:rsidRPr="000F4B6A">
              <w:rPr>
                <w:sz w:val="22"/>
                <w:szCs w:val="22"/>
              </w:rPr>
              <w:t xml:space="preserve"> );</w:t>
            </w:r>
          </w:p>
          <w:p w:rsidR="00C106EC" w:rsidRPr="000F4B6A" w:rsidRDefault="00C106EC" w:rsidP="00C106EC">
            <w:pPr>
              <w:tabs>
                <w:tab w:val="left" w:pos="195"/>
              </w:tabs>
              <w:ind w:firstLine="322"/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Университетская информационная система РОССИЯ (</w:t>
            </w:r>
            <w:hyperlink r:id="rId16" w:history="1">
              <w:r w:rsidRPr="000F4B6A">
                <w:rPr>
                  <w:rStyle w:val="aff2"/>
                  <w:sz w:val="22"/>
                  <w:szCs w:val="22"/>
                </w:rPr>
                <w:t>https://uisrussia.msu.ru/</w:t>
              </w:r>
            </w:hyperlink>
            <w:r w:rsidRPr="000F4B6A">
              <w:rPr>
                <w:sz w:val="22"/>
                <w:szCs w:val="22"/>
              </w:rPr>
              <w:t xml:space="preserve"> ).</w:t>
            </w:r>
          </w:p>
          <w:p w:rsidR="00C106EC" w:rsidRPr="000F4B6A" w:rsidRDefault="00C106EC" w:rsidP="00C106EC">
            <w:pPr>
              <w:tabs>
                <w:tab w:val="left" w:pos="195"/>
              </w:tabs>
              <w:ind w:firstLine="322"/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Архив научных журналов NEICON  (</w:t>
            </w:r>
            <w:hyperlink r:id="rId17" w:history="1">
              <w:r w:rsidRPr="000F4B6A">
                <w:rPr>
                  <w:rStyle w:val="aff2"/>
                  <w:sz w:val="22"/>
                  <w:szCs w:val="22"/>
                </w:rPr>
                <w:t>http://archive.neicon.ru</w:t>
              </w:r>
            </w:hyperlink>
            <w:r w:rsidRPr="000F4B6A">
              <w:rPr>
                <w:sz w:val="22"/>
                <w:szCs w:val="22"/>
              </w:rPr>
              <w:t xml:space="preserve"> ).</w:t>
            </w:r>
          </w:p>
          <w:p w:rsidR="00C106EC" w:rsidRPr="000F4B6A" w:rsidRDefault="00C106EC" w:rsidP="00C106EC">
            <w:pPr>
              <w:tabs>
                <w:tab w:val="left" w:pos="195"/>
              </w:tabs>
              <w:ind w:firstLine="322"/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Обзор СМИ Polpred.com (</w:t>
            </w:r>
            <w:hyperlink r:id="rId18" w:history="1">
              <w:r w:rsidRPr="000F4B6A">
                <w:rPr>
                  <w:rStyle w:val="aff2"/>
                  <w:sz w:val="22"/>
                  <w:szCs w:val="22"/>
                </w:rPr>
                <w:t>http://polpred.com</w:t>
              </w:r>
            </w:hyperlink>
            <w:r w:rsidRPr="000F4B6A">
              <w:rPr>
                <w:sz w:val="22"/>
                <w:szCs w:val="22"/>
              </w:rPr>
              <w:t xml:space="preserve"> )</w:t>
            </w:r>
          </w:p>
          <w:p w:rsidR="00C106EC" w:rsidRPr="000F4B6A" w:rsidRDefault="00C106EC" w:rsidP="00C106EC">
            <w:pPr>
              <w:tabs>
                <w:tab w:val="left" w:pos="195"/>
              </w:tabs>
              <w:ind w:firstLine="322"/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Ресурсы АРБИКОН (</w:t>
            </w:r>
            <w:hyperlink r:id="rId19" w:history="1">
              <w:r w:rsidRPr="000F4B6A">
                <w:rPr>
                  <w:rStyle w:val="aff2"/>
                  <w:sz w:val="22"/>
                  <w:szCs w:val="22"/>
                </w:rPr>
                <w:t>http://arbicon.ru</w:t>
              </w:r>
            </w:hyperlink>
            <w:r w:rsidRPr="000F4B6A">
              <w:rPr>
                <w:sz w:val="22"/>
                <w:szCs w:val="22"/>
              </w:rPr>
              <w:t xml:space="preserve"> )</w:t>
            </w:r>
          </w:p>
          <w:p w:rsidR="00C106EC" w:rsidRPr="000F4B6A" w:rsidRDefault="00C106EC" w:rsidP="00C106EC">
            <w:pPr>
              <w:tabs>
                <w:tab w:val="left" w:pos="195"/>
              </w:tabs>
              <w:ind w:firstLine="322"/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Научная электронная библиотека КиберЛенинка (</w:t>
            </w:r>
            <w:hyperlink r:id="rId20" w:history="1">
              <w:r w:rsidRPr="000F4B6A">
                <w:rPr>
                  <w:rStyle w:val="aff2"/>
                  <w:sz w:val="22"/>
                  <w:szCs w:val="22"/>
                </w:rPr>
                <w:t>http://cyberleninka.ru</w:t>
              </w:r>
            </w:hyperlink>
            <w:r w:rsidRPr="000F4B6A">
              <w:rPr>
                <w:sz w:val="22"/>
                <w:szCs w:val="22"/>
              </w:rPr>
              <w:t xml:space="preserve"> )</w:t>
            </w:r>
          </w:p>
        </w:tc>
      </w:tr>
      <w:tr w:rsidR="00C106EC" w:rsidRPr="000F4B6A" w:rsidTr="004765BD">
        <w:tc>
          <w:tcPr>
            <w:tcW w:w="10207" w:type="dxa"/>
            <w:gridSpan w:val="3"/>
            <w:shd w:val="clear" w:color="auto" w:fill="E7E6E6" w:themeFill="background2"/>
          </w:tcPr>
          <w:p w:rsidR="00C106EC" w:rsidRPr="000F4B6A" w:rsidRDefault="00C106EC" w:rsidP="00C106EC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0F4B6A"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C106EC" w:rsidRPr="000F4B6A" w:rsidTr="004765BD">
        <w:tc>
          <w:tcPr>
            <w:tcW w:w="10207" w:type="dxa"/>
            <w:gridSpan w:val="3"/>
          </w:tcPr>
          <w:p w:rsidR="00C106EC" w:rsidRPr="000F4B6A" w:rsidRDefault="00C106EC" w:rsidP="00C106E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070640">
              <w:rPr>
                <w:sz w:val="22"/>
                <w:szCs w:val="22"/>
              </w:rPr>
              <w:t>33.008 Профессиональный стандарт «Руководитель предприятия питания», утвержденный приказом Министерства труда и социальной защиты Российской Федерации от 07.05.2015 № 281н</w:t>
            </w:r>
          </w:p>
        </w:tc>
      </w:tr>
      <w:tr w:rsidR="00C106EC" w:rsidRPr="000F4B6A" w:rsidTr="004765BD">
        <w:tc>
          <w:tcPr>
            <w:tcW w:w="10207" w:type="dxa"/>
            <w:gridSpan w:val="3"/>
            <w:shd w:val="clear" w:color="auto" w:fill="E7E6E6" w:themeFill="background2"/>
          </w:tcPr>
          <w:p w:rsidR="00C106EC" w:rsidRPr="000F4B6A" w:rsidRDefault="00C106EC" w:rsidP="00C106E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0F4B6A">
              <w:rPr>
                <w:b/>
                <w:i/>
                <w:sz w:val="22"/>
                <w:szCs w:val="22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C106EC" w:rsidRPr="000F4B6A" w:rsidTr="004765BD">
        <w:tc>
          <w:tcPr>
            <w:tcW w:w="10207" w:type="dxa"/>
            <w:gridSpan w:val="3"/>
          </w:tcPr>
          <w:p w:rsidR="00C106EC" w:rsidRPr="000F4B6A" w:rsidRDefault="00C106EC" w:rsidP="00C106EC">
            <w:pPr>
              <w:rPr>
                <w:b/>
                <w:color w:val="FF0000"/>
                <w:sz w:val="22"/>
                <w:szCs w:val="22"/>
              </w:rPr>
            </w:pPr>
            <w:r w:rsidRPr="000F4B6A">
              <w:rPr>
                <w:b/>
                <w:sz w:val="22"/>
                <w:szCs w:val="22"/>
              </w:rPr>
              <w:lastRenderedPageBreak/>
              <w:t>Перечень лицензионного программного обеспечения:</w:t>
            </w:r>
          </w:p>
          <w:p w:rsidR="00C106EC" w:rsidRPr="000F4B6A" w:rsidRDefault="00C106EC" w:rsidP="00C106EC">
            <w:pPr>
              <w:jc w:val="both"/>
              <w:rPr>
                <w:sz w:val="22"/>
                <w:szCs w:val="22"/>
              </w:rPr>
            </w:pPr>
            <w:r w:rsidRPr="000F4B6A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0F4B6A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C106EC" w:rsidRPr="000F4B6A" w:rsidRDefault="00C106EC" w:rsidP="00C106EC">
            <w:pPr>
              <w:jc w:val="both"/>
              <w:rPr>
                <w:sz w:val="22"/>
                <w:szCs w:val="22"/>
              </w:rPr>
            </w:pPr>
            <w:r w:rsidRPr="000F4B6A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0F4B6A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</w:tc>
      </w:tr>
      <w:tr w:rsidR="00C106EC" w:rsidRPr="000F4B6A" w:rsidTr="004765BD">
        <w:tc>
          <w:tcPr>
            <w:tcW w:w="10207" w:type="dxa"/>
            <w:gridSpan w:val="3"/>
          </w:tcPr>
          <w:p w:rsidR="00C106EC" w:rsidRPr="000F4B6A" w:rsidRDefault="00C106EC" w:rsidP="00C106EC">
            <w:pPr>
              <w:rPr>
                <w:b/>
                <w:sz w:val="22"/>
                <w:szCs w:val="22"/>
              </w:rPr>
            </w:pPr>
            <w:r w:rsidRPr="000F4B6A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106EC" w:rsidRPr="000F4B6A" w:rsidRDefault="00C106EC" w:rsidP="00C106EC">
            <w:pPr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Общего доступа</w:t>
            </w:r>
          </w:p>
          <w:p w:rsidR="00C106EC" w:rsidRDefault="00C106EC" w:rsidP="00C106EC">
            <w:pPr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- Справочная правовая система Консультант плюс</w:t>
            </w:r>
          </w:p>
          <w:p w:rsidR="00C106EC" w:rsidRDefault="00C106EC" w:rsidP="00C1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21D6">
              <w:rPr>
                <w:sz w:val="22"/>
                <w:szCs w:val="22"/>
              </w:rPr>
              <w:t>Справочная правовая система ГАРАНТ</w:t>
            </w:r>
          </w:p>
          <w:p w:rsidR="00C106EC" w:rsidRPr="009621D6" w:rsidRDefault="00C106EC" w:rsidP="00C1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21D6">
              <w:rPr>
                <w:sz w:val="22"/>
                <w:szCs w:val="22"/>
              </w:rPr>
              <w:t>www.foodprom.ru. Официальный сайт издательства «Пищевая промышленность». Журналы «Пищевая промышленность», «Виноделие и виноградарство», «Пиво и напитки» и др. [Электронный ресурс].</w:t>
            </w:r>
          </w:p>
          <w:p w:rsidR="00C106EC" w:rsidRPr="009621D6" w:rsidRDefault="00C106EC" w:rsidP="00C1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21D6">
              <w:rPr>
                <w:sz w:val="22"/>
                <w:szCs w:val="22"/>
              </w:rPr>
              <w:t xml:space="preserve">www.spros.ru. Официальный сайт журнала Международной конфедерации потребителей «Спрос» </w:t>
            </w:r>
          </w:p>
          <w:p w:rsidR="00C106EC" w:rsidRPr="009621D6" w:rsidRDefault="00C106EC" w:rsidP="00C1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21D6">
              <w:rPr>
                <w:sz w:val="22"/>
                <w:szCs w:val="22"/>
              </w:rPr>
              <w:t xml:space="preserve">www.stq.ru. Официальный сайт РИА «Стандарты и качество». Журнал «Стандарты и качество» </w:t>
            </w:r>
          </w:p>
          <w:p w:rsidR="00C106EC" w:rsidRPr="009621D6" w:rsidRDefault="00C106EC" w:rsidP="00C1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21D6">
              <w:rPr>
                <w:sz w:val="22"/>
                <w:szCs w:val="22"/>
              </w:rPr>
              <w:t>http://www.znaytovar.ru На сайте представлена подборка статей, посвященных характеристике потребительских свойств товаров, вопросам экспертизы и идентификации, обнаружения фальсификации товаров.</w:t>
            </w:r>
          </w:p>
          <w:p w:rsidR="00C106EC" w:rsidRPr="009621D6" w:rsidRDefault="00C106EC" w:rsidP="00C1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21D6">
              <w:rPr>
                <w:sz w:val="22"/>
                <w:szCs w:val="22"/>
              </w:rPr>
              <w:t>www. garant.гu/Инфopмационно-правовой сервер ГАРАНТ</w:t>
            </w:r>
          </w:p>
          <w:p w:rsidR="00C106EC" w:rsidRPr="009621D6" w:rsidRDefault="00C106EC" w:rsidP="00C1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21D6">
              <w:rPr>
                <w:sz w:val="22"/>
                <w:szCs w:val="22"/>
              </w:rPr>
              <w:t>http://www.gsnti-norms.ru/norms// Нормативная база ГСНТИ. Полнотекстовая база содержит нормативно-правовые документы, стандарты, классификаторы</w:t>
            </w:r>
          </w:p>
          <w:p w:rsidR="00C106EC" w:rsidRPr="009621D6" w:rsidRDefault="00C106EC" w:rsidP="00C1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21D6">
              <w:rPr>
                <w:sz w:val="22"/>
                <w:szCs w:val="22"/>
              </w:rPr>
              <w:t>http://www.rospotrebnadzor.ru/ Федеральная служба по надзору в сфере защиты прав потребителей и благополучия человека (Роспотребнадзор). Документы. Актуальные темы.</w:t>
            </w:r>
          </w:p>
          <w:p w:rsidR="00C106EC" w:rsidRPr="009621D6" w:rsidRDefault="00C106EC" w:rsidP="00C1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21D6">
              <w:rPr>
                <w:sz w:val="22"/>
                <w:szCs w:val="22"/>
              </w:rPr>
              <w:t>http://www.codexalimentarius.net/ международные стандарты качества и безопасности пищевых продуктов Комиссии ФАО/ВОЗ «Кодекс-Алиментариус»</w:t>
            </w:r>
          </w:p>
          <w:p w:rsidR="00C106EC" w:rsidRPr="009621D6" w:rsidRDefault="00C106EC" w:rsidP="00C1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621D6">
              <w:rPr>
                <w:sz w:val="22"/>
                <w:szCs w:val="22"/>
              </w:rPr>
              <w:t xml:space="preserve"> http://www.gks.ru/ Федеральная служба государственной статистики.</w:t>
            </w:r>
          </w:p>
          <w:p w:rsidR="00C106EC" w:rsidRPr="008A71DB" w:rsidRDefault="00C106EC" w:rsidP="00C106EC">
            <w:pPr>
              <w:rPr>
                <w:sz w:val="22"/>
                <w:szCs w:val="22"/>
                <w:lang w:val="en-US"/>
              </w:rPr>
            </w:pPr>
            <w:r w:rsidRPr="008A71DB">
              <w:rPr>
                <w:sz w:val="22"/>
                <w:szCs w:val="22"/>
                <w:lang w:val="en-US"/>
              </w:rPr>
              <w:t xml:space="preserve">- hitp://statisti ka.ru/stat/ </w:t>
            </w:r>
            <w:r w:rsidRPr="009621D6">
              <w:rPr>
                <w:sz w:val="22"/>
                <w:szCs w:val="22"/>
              </w:rPr>
              <w:t>Статистика</w:t>
            </w:r>
            <w:r w:rsidRPr="008A71DB">
              <w:rPr>
                <w:sz w:val="22"/>
                <w:szCs w:val="22"/>
                <w:lang w:val="en-US"/>
              </w:rPr>
              <w:t>.</w:t>
            </w:r>
          </w:p>
          <w:p w:rsidR="00C106EC" w:rsidRPr="009621D6" w:rsidRDefault="00C106EC" w:rsidP="00C1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21D6">
              <w:rPr>
                <w:sz w:val="22"/>
                <w:szCs w:val="22"/>
              </w:rPr>
              <w:t xml:space="preserve">http://www.comodity.ru/ Пищевые производства и товароведение продовольственных товаров. Материалы и учебные пособия по товароведению продовольственных товаров.    </w:t>
            </w:r>
          </w:p>
          <w:p w:rsidR="00C106EC" w:rsidRPr="009621D6" w:rsidRDefault="00C106EC" w:rsidP="00C1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621D6">
              <w:rPr>
                <w:sz w:val="22"/>
                <w:szCs w:val="22"/>
              </w:rPr>
              <w:t xml:space="preserve"> http://www.salads.ru/fQod cat.htm Все о продуктах питания</w:t>
            </w:r>
          </w:p>
          <w:p w:rsidR="00C106EC" w:rsidRPr="009621D6" w:rsidRDefault="00C106EC" w:rsidP="00C1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21D6">
              <w:rPr>
                <w:sz w:val="22"/>
                <w:szCs w:val="22"/>
              </w:rPr>
              <w:t>http://www.prod-nn.ru/ Продуктовый рынок. Разделы: продукты, ингредиенты, сырье, добавки, упаковка, этикетка, тара, оборудование.</w:t>
            </w:r>
          </w:p>
          <w:p w:rsidR="00C106EC" w:rsidRPr="009621D6" w:rsidRDefault="00C106EC" w:rsidP="00C1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21D6">
              <w:rPr>
                <w:sz w:val="22"/>
                <w:szCs w:val="22"/>
              </w:rPr>
              <w:t>httр: //www.doaj.огg/ Каталог научных журналов открытого доступа Лундского университета. 25 зарубежных журналов по теме питания и продовольственные науки</w:t>
            </w:r>
          </w:p>
          <w:p w:rsidR="00C106EC" w:rsidRPr="009621D6" w:rsidRDefault="00C106EC" w:rsidP="00C1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21D6">
              <w:rPr>
                <w:sz w:val="22"/>
                <w:szCs w:val="22"/>
              </w:rPr>
              <w:t xml:space="preserve"> http://www.kemtipp.ru/show.php?/f=depart/ttfp Техника и технология пищевых производств Кемеровского технологического института пищевой промышленности</w:t>
            </w:r>
          </w:p>
          <w:p w:rsidR="00C106EC" w:rsidRPr="009621D6" w:rsidRDefault="00C106EC" w:rsidP="00C1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621D6">
              <w:rPr>
                <w:sz w:val="22"/>
                <w:szCs w:val="22"/>
              </w:rPr>
              <w:t xml:space="preserve"> http://www.beverage-industry.ru/bulletin/news/cat/30 Индустрия питания</w:t>
            </w:r>
          </w:p>
          <w:p w:rsidR="00C106EC" w:rsidRPr="009621D6" w:rsidRDefault="00C106EC" w:rsidP="00C1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21D6">
              <w:rPr>
                <w:sz w:val="22"/>
                <w:szCs w:val="22"/>
              </w:rPr>
              <w:t>http://kachestvo.ru Качество. Потребительские тесты и обзоры. Продовольственные товары</w:t>
            </w:r>
          </w:p>
          <w:p w:rsidR="00C106EC" w:rsidRPr="009621D6" w:rsidRDefault="00C106EC" w:rsidP="00C1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</w:t>
            </w:r>
            <w:r w:rsidRPr="009621D6">
              <w:rPr>
                <w:sz w:val="22"/>
                <w:szCs w:val="22"/>
              </w:rPr>
              <w:t>http://www.dairyunion.ru/ Российский союз предприятий молочной промышленности</w:t>
            </w:r>
          </w:p>
          <w:p w:rsidR="00C106EC" w:rsidRPr="009621D6" w:rsidRDefault="00C106EC" w:rsidP="00C1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21D6">
              <w:rPr>
                <w:sz w:val="22"/>
                <w:szCs w:val="22"/>
              </w:rPr>
              <w:t>littp://www.milkbranch.ru/docs.html Переработка молока.</w:t>
            </w:r>
          </w:p>
          <w:p w:rsidR="00C106EC" w:rsidRPr="000F4B6A" w:rsidRDefault="00C106EC" w:rsidP="00C1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</w:t>
            </w:r>
            <w:r w:rsidRPr="009621D6">
              <w:rPr>
                <w:sz w:val="22"/>
                <w:szCs w:val="22"/>
              </w:rPr>
              <w:t>http://meatind.ru/</w:t>
            </w:r>
            <w:r>
              <w:rPr>
                <w:sz w:val="22"/>
                <w:szCs w:val="22"/>
              </w:rPr>
              <w:t xml:space="preserve"> </w:t>
            </w:r>
            <w:r w:rsidRPr="009621D6">
              <w:rPr>
                <w:sz w:val="22"/>
                <w:szCs w:val="22"/>
              </w:rPr>
              <w:t xml:space="preserve">Мясная индустрия режим доступа </w:t>
            </w:r>
          </w:p>
        </w:tc>
      </w:tr>
      <w:tr w:rsidR="00C106EC" w:rsidRPr="000F4B6A" w:rsidTr="004765BD">
        <w:tc>
          <w:tcPr>
            <w:tcW w:w="10207" w:type="dxa"/>
            <w:gridSpan w:val="3"/>
          </w:tcPr>
          <w:p w:rsidR="00C106EC" w:rsidRPr="000F4B6A" w:rsidRDefault="00C106EC" w:rsidP="00C106EC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0F4B6A">
              <w:rPr>
                <w:b/>
                <w:sz w:val="22"/>
                <w:szCs w:val="22"/>
              </w:rPr>
              <w:t>Описание МТО лаборатории (рабочего места)</w:t>
            </w:r>
          </w:p>
          <w:p w:rsidR="00C106EC" w:rsidRPr="000F4B6A" w:rsidRDefault="00C106EC" w:rsidP="00C106EC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 xml:space="preserve">Реализация практики осуществляется на предприятиях (согласно заключенным договорам) или УрГЭУ 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0F4B6A">
              <w:rPr>
                <w:rFonts w:eastAsia="Arial Unicode MS"/>
                <w:sz w:val="22"/>
                <w:szCs w:val="22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C106EC" w:rsidRPr="000F4B6A" w:rsidRDefault="00C106EC" w:rsidP="00C106EC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sz w:val="22"/>
                <w:szCs w:val="22"/>
              </w:rPr>
            </w:pPr>
            <w:r w:rsidRPr="000F4B6A">
              <w:rPr>
                <w:rFonts w:eastAsia="Arial Unicode MS"/>
                <w:sz w:val="22"/>
                <w:szCs w:val="22"/>
              </w:rPr>
              <w:t>Для проведения защиты практики  требуется  аудитория  и мультимедийное оборудование.</w:t>
            </w:r>
          </w:p>
          <w:p w:rsidR="00C106EC" w:rsidRPr="000F4B6A" w:rsidRDefault="00C106EC" w:rsidP="00C106EC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0F4B6A">
              <w:rPr>
                <w:b/>
                <w:sz w:val="22"/>
                <w:szCs w:val="22"/>
              </w:rPr>
              <w:t>Описание МТО лаборатории (при наличии)</w:t>
            </w:r>
          </w:p>
          <w:p w:rsidR="00C106EC" w:rsidRPr="000F4B6A" w:rsidRDefault="00C106EC" w:rsidP="00C106EC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- технологическая лаборатория производства продукции общественного питания;</w:t>
            </w:r>
          </w:p>
          <w:p w:rsidR="00C106EC" w:rsidRPr="000F4B6A" w:rsidRDefault="00C106EC" w:rsidP="00C106EC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- лаборатория физико-химических исследований продукции.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CE1B8B">
        <w:rPr>
          <w:sz w:val="24"/>
          <w:szCs w:val="24"/>
        </w:rPr>
        <w:t xml:space="preserve">               </w:t>
      </w:r>
      <w:r w:rsidR="00420273">
        <w:rPr>
          <w:sz w:val="24"/>
          <w:szCs w:val="24"/>
        </w:rPr>
        <w:t xml:space="preserve">          </w:t>
      </w:r>
      <w:r w:rsidR="00CE1B8B">
        <w:rPr>
          <w:sz w:val="24"/>
          <w:szCs w:val="24"/>
        </w:rPr>
        <w:t xml:space="preserve">__________________         </w:t>
      </w:r>
      <w:r w:rsidR="00420273">
        <w:rPr>
          <w:sz w:val="24"/>
          <w:szCs w:val="24"/>
        </w:rPr>
        <w:t xml:space="preserve">  </w:t>
      </w:r>
      <w:r w:rsidR="00CE1B8B">
        <w:rPr>
          <w:sz w:val="24"/>
          <w:szCs w:val="24"/>
        </w:rPr>
        <w:t xml:space="preserve">  </w:t>
      </w:r>
      <w:r w:rsidR="00CE1B8B" w:rsidRPr="00CE1B8B">
        <w:rPr>
          <w:sz w:val="24"/>
          <w:szCs w:val="24"/>
          <w:u w:val="single"/>
        </w:rPr>
        <w:t xml:space="preserve"> </w:t>
      </w:r>
      <w:r w:rsidR="00070640">
        <w:rPr>
          <w:sz w:val="24"/>
          <w:szCs w:val="24"/>
          <w:u w:val="single"/>
        </w:rPr>
        <w:t>Заворохина Н.В.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B075E2" w:rsidRPr="00E8420A" w:rsidRDefault="00732940" w:rsidP="00E8420A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 w:rsidR="00CE1B8B">
        <w:rPr>
          <w:sz w:val="24"/>
          <w:szCs w:val="24"/>
        </w:rPr>
        <w:t xml:space="preserve">едрой </w:t>
      </w:r>
      <w:r w:rsidR="000F4B6A">
        <w:rPr>
          <w:sz w:val="24"/>
          <w:szCs w:val="24"/>
        </w:rPr>
        <w:t>технологии питания</w:t>
      </w:r>
      <w:r w:rsidR="00CE1B8B">
        <w:rPr>
          <w:sz w:val="24"/>
          <w:szCs w:val="24"/>
        </w:rPr>
        <w:t xml:space="preserve">                       __________________          </w:t>
      </w:r>
      <w:r w:rsidR="00420273">
        <w:rPr>
          <w:sz w:val="24"/>
          <w:szCs w:val="24"/>
        </w:rPr>
        <w:t xml:space="preserve"> </w:t>
      </w:r>
      <w:r w:rsidR="00CE1B8B" w:rsidRPr="00CE1B8B">
        <w:rPr>
          <w:sz w:val="24"/>
          <w:szCs w:val="24"/>
          <w:u w:val="single"/>
        </w:rPr>
        <w:t xml:space="preserve"> </w:t>
      </w:r>
      <w:r w:rsidR="000F4B6A">
        <w:rPr>
          <w:sz w:val="24"/>
          <w:szCs w:val="24"/>
          <w:u w:val="single"/>
        </w:rPr>
        <w:t>Чугунова О.В.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60A" w:rsidRDefault="00BD060A">
      <w:r>
        <w:separator/>
      </w:r>
    </w:p>
  </w:endnote>
  <w:endnote w:type="continuationSeparator" w:id="0">
    <w:p w:rsidR="00BD060A" w:rsidRDefault="00BD0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60A" w:rsidRDefault="00BD060A">
      <w:r>
        <w:separator/>
      </w:r>
    </w:p>
  </w:footnote>
  <w:footnote w:type="continuationSeparator" w:id="0">
    <w:p w:rsidR="00BD060A" w:rsidRDefault="00BD0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15145AB3"/>
    <w:multiLevelType w:val="hybridMultilevel"/>
    <w:tmpl w:val="A6F2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8"/>
  </w:num>
  <w:num w:numId="4">
    <w:abstractNumId w:val="4"/>
  </w:num>
  <w:num w:numId="5">
    <w:abstractNumId w:val="33"/>
  </w:num>
  <w:num w:numId="6">
    <w:abstractNumId w:val="34"/>
  </w:num>
  <w:num w:numId="7">
    <w:abstractNumId w:val="24"/>
  </w:num>
  <w:num w:numId="8">
    <w:abstractNumId w:val="21"/>
  </w:num>
  <w:num w:numId="9">
    <w:abstractNumId w:val="30"/>
  </w:num>
  <w:num w:numId="10">
    <w:abstractNumId w:val="31"/>
  </w:num>
  <w:num w:numId="11">
    <w:abstractNumId w:val="10"/>
  </w:num>
  <w:num w:numId="12">
    <w:abstractNumId w:val="16"/>
  </w:num>
  <w:num w:numId="13">
    <w:abstractNumId w:val="29"/>
  </w:num>
  <w:num w:numId="14">
    <w:abstractNumId w:val="13"/>
  </w:num>
  <w:num w:numId="15">
    <w:abstractNumId w:val="25"/>
  </w:num>
  <w:num w:numId="16">
    <w:abstractNumId w:val="35"/>
  </w:num>
  <w:num w:numId="17">
    <w:abstractNumId w:val="17"/>
  </w:num>
  <w:num w:numId="18">
    <w:abstractNumId w:val="12"/>
  </w:num>
  <w:num w:numId="19">
    <w:abstractNumId w:val="20"/>
  </w:num>
  <w:num w:numId="20">
    <w:abstractNumId w:val="6"/>
  </w:num>
  <w:num w:numId="21">
    <w:abstractNumId w:val="5"/>
  </w:num>
  <w:num w:numId="22">
    <w:abstractNumId w:val="15"/>
  </w:num>
  <w:num w:numId="23">
    <w:abstractNumId w:val="3"/>
  </w:num>
  <w:num w:numId="24">
    <w:abstractNumId w:val="11"/>
  </w:num>
  <w:num w:numId="25">
    <w:abstractNumId w:val="2"/>
  </w:num>
  <w:num w:numId="26">
    <w:abstractNumId w:val="26"/>
  </w:num>
  <w:num w:numId="27">
    <w:abstractNumId w:val="32"/>
  </w:num>
  <w:num w:numId="28">
    <w:abstractNumId w:val="19"/>
  </w:num>
  <w:num w:numId="29">
    <w:abstractNumId w:val="14"/>
  </w:num>
  <w:num w:numId="30">
    <w:abstractNumId w:val="28"/>
  </w:num>
  <w:num w:numId="31">
    <w:abstractNumId w:val="36"/>
  </w:num>
  <w:num w:numId="32">
    <w:abstractNumId w:val="22"/>
  </w:num>
  <w:num w:numId="33">
    <w:abstractNumId w:val="9"/>
  </w:num>
  <w:num w:numId="34">
    <w:abstractNumId w:val="7"/>
  </w:num>
  <w:num w:numId="35">
    <w:abstractNumId w:val="1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667CC"/>
    <w:rsid w:val="00070640"/>
    <w:rsid w:val="000710E8"/>
    <w:rsid w:val="00073993"/>
    <w:rsid w:val="00075D08"/>
    <w:rsid w:val="00076FE8"/>
    <w:rsid w:val="000855F1"/>
    <w:rsid w:val="00095EBB"/>
    <w:rsid w:val="000A52AC"/>
    <w:rsid w:val="000B4377"/>
    <w:rsid w:val="000B4702"/>
    <w:rsid w:val="000B4792"/>
    <w:rsid w:val="000C34DE"/>
    <w:rsid w:val="000C73DF"/>
    <w:rsid w:val="000D40EA"/>
    <w:rsid w:val="000D58B8"/>
    <w:rsid w:val="000D7022"/>
    <w:rsid w:val="000E4EC9"/>
    <w:rsid w:val="000F2C39"/>
    <w:rsid w:val="000F3B87"/>
    <w:rsid w:val="000F4B6A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109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3473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3A59"/>
    <w:rsid w:val="003D6BC0"/>
    <w:rsid w:val="003D7914"/>
    <w:rsid w:val="003E044F"/>
    <w:rsid w:val="003E1E84"/>
    <w:rsid w:val="003E443E"/>
    <w:rsid w:val="003F4438"/>
    <w:rsid w:val="003F4F89"/>
    <w:rsid w:val="003F77AC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65BD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B5400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9198E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B043A"/>
    <w:rsid w:val="006C0EF2"/>
    <w:rsid w:val="006C2E48"/>
    <w:rsid w:val="006D18C2"/>
    <w:rsid w:val="006D2532"/>
    <w:rsid w:val="006D6D17"/>
    <w:rsid w:val="006E538E"/>
    <w:rsid w:val="006E7AEC"/>
    <w:rsid w:val="006F0CF8"/>
    <w:rsid w:val="006F166A"/>
    <w:rsid w:val="006F548C"/>
    <w:rsid w:val="006F5795"/>
    <w:rsid w:val="00702693"/>
    <w:rsid w:val="00702B1C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58E6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436D"/>
    <w:rsid w:val="00817635"/>
    <w:rsid w:val="008343B2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77F35"/>
    <w:rsid w:val="00885CEA"/>
    <w:rsid w:val="00885EBC"/>
    <w:rsid w:val="008930E9"/>
    <w:rsid w:val="008936F8"/>
    <w:rsid w:val="008A1F2A"/>
    <w:rsid w:val="008A5A65"/>
    <w:rsid w:val="008A71DB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8F70DE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7589"/>
    <w:rsid w:val="00960569"/>
    <w:rsid w:val="009621D6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31246"/>
    <w:rsid w:val="00A41B77"/>
    <w:rsid w:val="00A5233B"/>
    <w:rsid w:val="00A53BCE"/>
    <w:rsid w:val="00A54093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E7FF7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040E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060A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06EC"/>
    <w:rsid w:val="00C12070"/>
    <w:rsid w:val="00C20935"/>
    <w:rsid w:val="00C233BD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C4C19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E49DA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85407"/>
    <w:rsid w:val="00F91174"/>
    <w:rsid w:val="00F91EE1"/>
    <w:rsid w:val="00F93199"/>
    <w:rsid w:val="00F936EB"/>
    <w:rsid w:val="00FA23F8"/>
    <w:rsid w:val="00FA2C21"/>
    <w:rsid w:val="00FA3313"/>
    <w:rsid w:val="00FA3356"/>
    <w:rsid w:val="00FA4EF2"/>
    <w:rsid w:val="00FA5A43"/>
    <w:rsid w:val="00FB106B"/>
    <w:rsid w:val="00FB2CB5"/>
    <w:rsid w:val="00FC1CC8"/>
    <w:rsid w:val="00FC3513"/>
    <w:rsid w:val="00FC544B"/>
    <w:rsid w:val="00FD108D"/>
    <w:rsid w:val="00FD4FD6"/>
    <w:rsid w:val="00FD61F7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0706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19274" TargetMode="External"/><Relationship Id="rId13" Type="http://schemas.openxmlformats.org/officeDocument/2006/relationships/hyperlink" Target="http://www.trmost.ru" TargetMode="External"/><Relationship Id="rId18" Type="http://schemas.openxmlformats.org/officeDocument/2006/relationships/hyperlink" Target="http://polpred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znanium.com/" TargetMode="External"/><Relationship Id="rId17" Type="http://schemas.openxmlformats.org/officeDocument/2006/relationships/hyperlink" Target="http://archive.neic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isrussia.msu.ru/" TargetMode="External"/><Relationship Id="rId20" Type="http://schemas.openxmlformats.org/officeDocument/2006/relationships/hyperlink" Target="http://cyberlenink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park-interfax.ru/" TargetMode="External"/><Relationship Id="rId10" Type="http://schemas.openxmlformats.org/officeDocument/2006/relationships/hyperlink" Target="https://elibrary.ru/" TargetMode="External"/><Relationship Id="rId19" Type="http://schemas.openxmlformats.org/officeDocument/2006/relationships/hyperlink" Target="http://arbic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" TargetMode="External"/><Relationship Id="rId14" Type="http://schemas.openxmlformats.org/officeDocument/2006/relationships/hyperlink" Target="https://www.biblio-online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22FA4-2A59-45D0-B67B-F0A01A4FB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1284</Words>
  <Characters>11285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12544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56</cp:revision>
  <cp:lastPrinted>2019-05-28T05:44:00Z</cp:lastPrinted>
  <dcterms:created xsi:type="dcterms:W3CDTF">2019-03-11T10:18:00Z</dcterms:created>
  <dcterms:modified xsi:type="dcterms:W3CDTF">2019-07-01T06:58:00Z</dcterms:modified>
</cp:coreProperties>
</file>